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C5" w:rsidRPr="00E67F9F" w:rsidRDefault="00836EC5" w:rsidP="00E67F9F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7F9F">
        <w:rPr>
          <w:rFonts w:ascii="Times New Roman" w:hAnsi="Times New Roman"/>
          <w:b/>
          <w:sz w:val="28"/>
          <w:szCs w:val="28"/>
        </w:rPr>
        <w:t>Безробітні можуть стати патронатними вихователями</w:t>
      </w:r>
    </w:p>
    <w:p w:rsidR="00836EC5" w:rsidRPr="00E67F9F" w:rsidRDefault="00836EC5" w:rsidP="00E67F9F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таку альтернативу безробіттю інформують шукачів роботи в службі зайнятості.</w:t>
      </w:r>
    </w:p>
    <w:p w:rsidR="00836EC5" w:rsidRDefault="00836EC5" w:rsidP="00E67F9F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7F9F">
        <w:rPr>
          <w:rFonts w:ascii="Times New Roman" w:hAnsi="Times New Roman"/>
          <w:sz w:val="28"/>
          <w:szCs w:val="28"/>
        </w:rPr>
        <w:t>Патронат над дитиною – це тимчасовий догляд, виховання та соціально-психологічна реабілітація дитини в сім’ї патронатного вихователя на період подолання дитиною, її батьками або іншими законними представниками складних життєвих обставин.</w:t>
      </w:r>
    </w:p>
    <w:p w:rsidR="00836EC5" w:rsidRDefault="00836EC5" w:rsidP="00E67F9F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75A">
        <w:rPr>
          <w:rFonts w:ascii="Times New Roman" w:hAnsi="Times New Roman"/>
          <w:sz w:val="28"/>
          <w:szCs w:val="28"/>
        </w:rPr>
        <w:t>Щоб стати патронатним вихователем треба спочатку пройти первинний відбір на відповідність визначеним критеріям, а потім - спеціальний курс навчання. Серед вимог до патронатного вихователя такі: мати добровільного помічника, згоду усіх членів своєї родини, які проживають у помешканні, досвід виховання дитини, відповідні умови для перебування дитини, бути працевлаштованим лише як патронатний вихователь і не мати</w:t>
      </w:r>
      <w:r>
        <w:rPr>
          <w:rFonts w:ascii="Times New Roman" w:hAnsi="Times New Roman"/>
          <w:sz w:val="28"/>
          <w:szCs w:val="28"/>
        </w:rPr>
        <w:t xml:space="preserve"> іншого </w:t>
      </w:r>
      <w:r w:rsidRPr="004B675A">
        <w:rPr>
          <w:rFonts w:ascii="Times New Roman" w:hAnsi="Times New Roman"/>
          <w:sz w:val="28"/>
          <w:szCs w:val="28"/>
        </w:rPr>
        <w:t>підробітку</w:t>
      </w:r>
      <w:r>
        <w:rPr>
          <w:rFonts w:ascii="Times New Roman" w:hAnsi="Times New Roman"/>
          <w:sz w:val="28"/>
          <w:szCs w:val="28"/>
        </w:rPr>
        <w:t xml:space="preserve"> тощо.</w:t>
      </w:r>
    </w:p>
    <w:p w:rsidR="00836EC5" w:rsidRPr="00E67F9F" w:rsidRDefault="00836EC5" w:rsidP="00E67F9F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Патронатний вихователь – це робота! І за свою роботу людина о</w:t>
      </w:r>
      <w:r w:rsidRPr="00E67F9F">
        <w:rPr>
          <w:rFonts w:ascii="Times New Roman" w:hAnsi="Times New Roman"/>
          <w:sz w:val="28"/>
          <w:szCs w:val="28"/>
        </w:rPr>
        <w:t xml:space="preserve">тримує </w:t>
      </w:r>
      <w:r>
        <w:rPr>
          <w:rFonts w:ascii="Times New Roman" w:hAnsi="Times New Roman"/>
          <w:sz w:val="28"/>
          <w:szCs w:val="28"/>
        </w:rPr>
        <w:t>грошове забезпечення</w:t>
      </w:r>
      <w:r w:rsidRPr="00E67F9F">
        <w:rPr>
          <w:rFonts w:ascii="Times New Roman" w:hAnsi="Times New Roman"/>
          <w:sz w:val="28"/>
          <w:szCs w:val="28"/>
        </w:rPr>
        <w:t xml:space="preserve"> в розмірі п’яти прожиткових мінімумів для працездатних осіб на місяць</w:t>
      </w:r>
      <w:r>
        <w:rPr>
          <w:rFonts w:ascii="Times New Roman" w:hAnsi="Times New Roman"/>
          <w:sz w:val="28"/>
          <w:szCs w:val="28"/>
        </w:rPr>
        <w:t xml:space="preserve"> (наразі це 12405 грн)</w:t>
      </w:r>
      <w:r w:rsidRPr="00E67F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Ще </w:t>
      </w:r>
      <w:r w:rsidRPr="00E67F9F">
        <w:rPr>
          <w:rFonts w:ascii="Times New Roman" w:hAnsi="Times New Roman"/>
          <w:sz w:val="28"/>
          <w:szCs w:val="28"/>
        </w:rPr>
        <w:t>надається соціальна допомога в розмірі двох прожиткових мінімумів відповідно до віку дитини. Виплачується вона на кожну дитину, влаштовану до сім’ї патронатного вихователя. Ці гроші використовуються в повному обсязі для забезпечення повноцінного харчування, виховання, навчання та розвитку дитини відповідно до її потреб.</w:t>
      </w:r>
    </w:p>
    <w:p w:rsidR="00836EC5" w:rsidRDefault="00836EC5" w:rsidP="00E67F9F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службі зайнятості зауважують: р</w:t>
      </w:r>
      <w:r w:rsidRPr="00E67F9F">
        <w:rPr>
          <w:rFonts w:ascii="Times New Roman" w:hAnsi="Times New Roman"/>
          <w:sz w:val="28"/>
          <w:szCs w:val="28"/>
        </w:rPr>
        <w:t>обота патронатного вихователя – відповідальна і складна, але потрібна і благородна. Якщо ви маєте бажання дати д</w:t>
      </w:r>
      <w:r>
        <w:rPr>
          <w:rFonts w:ascii="Times New Roman" w:hAnsi="Times New Roman"/>
          <w:sz w:val="28"/>
          <w:szCs w:val="28"/>
        </w:rPr>
        <w:t xml:space="preserve">ітям сімейний затишок та турботу і водночас </w:t>
      </w:r>
      <w:r w:rsidRPr="00E67F9F">
        <w:rPr>
          <w:rFonts w:ascii="Times New Roman" w:hAnsi="Times New Roman"/>
          <w:sz w:val="28"/>
          <w:szCs w:val="28"/>
        </w:rPr>
        <w:t xml:space="preserve">забезпечити власну зайнятість – не зволікайте, звертайтеся до </w:t>
      </w:r>
      <w:r>
        <w:rPr>
          <w:rFonts w:ascii="Times New Roman" w:hAnsi="Times New Roman"/>
          <w:sz w:val="28"/>
          <w:szCs w:val="28"/>
        </w:rPr>
        <w:t>с</w:t>
      </w:r>
      <w:r w:rsidRPr="00E67F9F">
        <w:rPr>
          <w:rFonts w:ascii="Times New Roman" w:hAnsi="Times New Roman"/>
          <w:sz w:val="28"/>
          <w:szCs w:val="28"/>
        </w:rPr>
        <w:t>лужб</w:t>
      </w:r>
      <w:r>
        <w:rPr>
          <w:rFonts w:ascii="Times New Roman" w:hAnsi="Times New Roman"/>
          <w:sz w:val="28"/>
          <w:szCs w:val="28"/>
        </w:rPr>
        <w:t>и</w:t>
      </w:r>
      <w:r w:rsidRPr="00E67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справах дітей, підрозділи якої є в кожній територіальній громаді області</w:t>
      </w:r>
      <w:r w:rsidRPr="00E67F9F">
        <w:rPr>
          <w:rFonts w:ascii="Times New Roman" w:hAnsi="Times New Roman"/>
          <w:sz w:val="28"/>
          <w:szCs w:val="28"/>
        </w:rPr>
        <w:t>.</w:t>
      </w:r>
    </w:p>
    <w:sectPr w:rsidR="00836EC5" w:rsidSect="00F71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DD6"/>
    <w:rsid w:val="00040454"/>
    <w:rsid w:val="00146AA3"/>
    <w:rsid w:val="001E4B95"/>
    <w:rsid w:val="002F0659"/>
    <w:rsid w:val="00326DDA"/>
    <w:rsid w:val="00365655"/>
    <w:rsid w:val="00396F17"/>
    <w:rsid w:val="003A23AC"/>
    <w:rsid w:val="004A43FA"/>
    <w:rsid w:val="004B675A"/>
    <w:rsid w:val="004C5076"/>
    <w:rsid w:val="00576FDF"/>
    <w:rsid w:val="00594FF7"/>
    <w:rsid w:val="006F1DD3"/>
    <w:rsid w:val="007114FF"/>
    <w:rsid w:val="00836EC5"/>
    <w:rsid w:val="00890DD6"/>
    <w:rsid w:val="008F4D4F"/>
    <w:rsid w:val="00A3650C"/>
    <w:rsid w:val="00AA6826"/>
    <w:rsid w:val="00B15D67"/>
    <w:rsid w:val="00B15E3F"/>
    <w:rsid w:val="00B27B19"/>
    <w:rsid w:val="00BA7AF4"/>
    <w:rsid w:val="00C338C3"/>
    <w:rsid w:val="00CA08FE"/>
    <w:rsid w:val="00CD0D5A"/>
    <w:rsid w:val="00D466B7"/>
    <w:rsid w:val="00D8474A"/>
    <w:rsid w:val="00DF4B06"/>
    <w:rsid w:val="00DF6D89"/>
    <w:rsid w:val="00E6406F"/>
    <w:rsid w:val="00E67F9F"/>
    <w:rsid w:val="00EF188A"/>
    <w:rsid w:val="00F71626"/>
    <w:rsid w:val="00F94213"/>
    <w:rsid w:val="00F9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2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245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Безробітні можуть стати патронатними вихователями</dc:title>
  <dc:subject/>
  <dc:creator>Федусь В.И.</dc:creator>
  <cp:keywords/>
  <dc:description/>
  <cp:lastModifiedBy>User</cp:lastModifiedBy>
  <cp:revision>2</cp:revision>
  <cp:lastPrinted>2021-12-22T08:02:00Z</cp:lastPrinted>
  <dcterms:created xsi:type="dcterms:W3CDTF">2021-12-31T06:16:00Z</dcterms:created>
  <dcterms:modified xsi:type="dcterms:W3CDTF">2021-12-31T06:16:00Z</dcterms:modified>
</cp:coreProperties>
</file>